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A717A" w:rsidRPr="00C045E6" w:rsidRDefault="007A717A" w:rsidP="00CA7FBC">
      <w:pPr>
        <w:ind w:left="0"/>
        <w:rPr>
          <w:rFonts w:ascii="Barlow" w:hAnsi="Barlow"/>
        </w:rPr>
      </w:pPr>
    </w:p>
    <w:p w14:paraId="4BE6DDBB" w14:textId="6DF19006" w:rsidR="007E2FC2" w:rsidRPr="00C045E6" w:rsidRDefault="00973C41" w:rsidP="00CA7FBC">
      <w:pPr>
        <w:ind w:left="0"/>
        <w:rPr>
          <w:rFonts w:ascii="Barlow" w:hAnsi="Barlow"/>
          <w:b/>
          <w:sz w:val="22"/>
          <w:szCs w:val="22"/>
        </w:rPr>
      </w:pPr>
      <w:r w:rsidRPr="00C045E6">
        <w:rPr>
          <w:rFonts w:ascii="Barlow" w:hAnsi="Barlow"/>
          <w:b/>
          <w:sz w:val="22"/>
          <w:szCs w:val="22"/>
        </w:rPr>
        <w:t xml:space="preserve"> </w:t>
      </w:r>
      <w:r w:rsidR="007A717A" w:rsidRPr="00C045E6">
        <w:rPr>
          <w:rFonts w:ascii="Barlow" w:hAnsi="Barlow"/>
          <w:b/>
          <w:sz w:val="22"/>
          <w:szCs w:val="22"/>
        </w:rPr>
        <w:t>A</w:t>
      </w:r>
      <w:r w:rsidR="003B7851" w:rsidRPr="00C045E6">
        <w:rPr>
          <w:rFonts w:ascii="Barlow" w:hAnsi="Barlow"/>
          <w:b/>
          <w:sz w:val="22"/>
          <w:szCs w:val="22"/>
        </w:rPr>
        <w:t xml:space="preserve">ctieplan </w:t>
      </w:r>
      <w:r w:rsidR="00055DC7">
        <w:rPr>
          <w:rFonts w:ascii="Barlow" w:hAnsi="Barlow"/>
          <w:b/>
          <w:sz w:val="22"/>
          <w:szCs w:val="22"/>
        </w:rPr>
        <w:t>BSO stars</w:t>
      </w:r>
    </w:p>
    <w:p w14:paraId="0A37501D" w14:textId="77777777" w:rsidR="00FB7595" w:rsidRPr="00C045E6" w:rsidRDefault="00FB7595" w:rsidP="00CA7FBC">
      <w:pPr>
        <w:ind w:left="0"/>
        <w:rPr>
          <w:rFonts w:ascii="Barlow" w:hAnsi="Barlow"/>
        </w:rPr>
      </w:pPr>
    </w:p>
    <w:p w14:paraId="5C8A8FA0" w14:textId="74EA7C61" w:rsidR="00FB7595" w:rsidRPr="00C045E6" w:rsidRDefault="1830D80C" w:rsidP="00CA7FBC">
      <w:pPr>
        <w:ind w:left="0"/>
        <w:rPr>
          <w:rFonts w:ascii="Barlow" w:hAnsi="Barlow"/>
        </w:rPr>
      </w:pPr>
      <w:r w:rsidRPr="311D6E12">
        <w:rPr>
          <w:rFonts w:ascii="Barlow" w:hAnsi="Barlow"/>
        </w:rPr>
        <w:t>Datu</w:t>
      </w:r>
      <w:r w:rsidR="00055DC7">
        <w:rPr>
          <w:rFonts w:ascii="Barlow" w:hAnsi="Barlow"/>
        </w:rPr>
        <w:t>m: januari 2025</w:t>
      </w:r>
    </w:p>
    <w:p w14:paraId="3396810A" w14:textId="77777777" w:rsidR="00974682" w:rsidRPr="00C045E6" w:rsidRDefault="00974682" w:rsidP="00CA7FBC">
      <w:pPr>
        <w:ind w:left="0"/>
        <w:rPr>
          <w:rFonts w:ascii="Barlow" w:hAnsi="Barlow"/>
        </w:rPr>
      </w:pPr>
    </w:p>
    <w:tbl>
      <w:tblPr>
        <w:tblStyle w:val="Tabelraster"/>
        <w:tblW w:w="14353" w:type="dxa"/>
        <w:tblLook w:val="04A0" w:firstRow="1" w:lastRow="0" w:firstColumn="1" w:lastColumn="0" w:noHBand="0" w:noVBand="1"/>
      </w:tblPr>
      <w:tblGrid>
        <w:gridCol w:w="2818"/>
        <w:gridCol w:w="2810"/>
        <w:gridCol w:w="2484"/>
        <w:gridCol w:w="347"/>
        <w:gridCol w:w="2740"/>
        <w:gridCol w:w="169"/>
        <w:gridCol w:w="2645"/>
        <w:gridCol w:w="340"/>
      </w:tblGrid>
      <w:tr w:rsidR="00974682" w:rsidRPr="00C045E6" w14:paraId="086425D9" w14:textId="77777777" w:rsidTr="00055DC7">
        <w:trPr>
          <w:trHeight w:val="203"/>
        </w:trPr>
        <w:tc>
          <w:tcPr>
            <w:tcW w:w="2818" w:type="dxa"/>
          </w:tcPr>
          <w:p w14:paraId="2E31EB5F" w14:textId="51F92D0B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Risico</w:t>
            </w:r>
          </w:p>
        </w:tc>
        <w:tc>
          <w:tcPr>
            <w:tcW w:w="2810" w:type="dxa"/>
          </w:tcPr>
          <w:p w14:paraId="4C1F6205" w14:textId="1EC486F3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Te nemen maatregel</w:t>
            </w:r>
          </w:p>
        </w:tc>
        <w:tc>
          <w:tcPr>
            <w:tcW w:w="2484" w:type="dxa"/>
          </w:tcPr>
          <w:p w14:paraId="6B0030BB" w14:textId="4F0255AA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Uit te voeren door</w:t>
            </w:r>
          </w:p>
        </w:tc>
        <w:tc>
          <w:tcPr>
            <w:tcW w:w="3256" w:type="dxa"/>
            <w:gridSpan w:val="3"/>
          </w:tcPr>
          <w:p w14:paraId="015A6AC0" w14:textId="7638DABA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Streefdatum</w:t>
            </w:r>
          </w:p>
        </w:tc>
        <w:tc>
          <w:tcPr>
            <w:tcW w:w="2985" w:type="dxa"/>
            <w:gridSpan w:val="2"/>
          </w:tcPr>
          <w:p w14:paraId="04BE0220" w14:textId="21D02884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Gerealiseerd</w:t>
            </w:r>
          </w:p>
        </w:tc>
      </w:tr>
      <w:tr w:rsidR="00974682" w:rsidRPr="00C045E6" w14:paraId="1F7535FB" w14:textId="77777777" w:rsidTr="00055DC7">
        <w:trPr>
          <w:trHeight w:val="1430"/>
        </w:trPr>
        <w:tc>
          <w:tcPr>
            <w:tcW w:w="2818" w:type="dxa"/>
          </w:tcPr>
          <w:p w14:paraId="050CB8DB" w14:textId="7BA7FBFE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 xml:space="preserve">Kind </w:t>
            </w:r>
            <w:r w:rsidR="00055DC7">
              <w:rPr>
                <w:rFonts w:ascii="Barlow" w:hAnsi="Barlow"/>
                <w:szCs w:val="20"/>
              </w:rPr>
              <w:t>drinkt uit een glas</w:t>
            </w:r>
          </w:p>
        </w:tc>
        <w:tc>
          <w:tcPr>
            <w:tcW w:w="2810" w:type="dxa"/>
          </w:tcPr>
          <w:p w14:paraId="541C548C" w14:textId="5291108A" w:rsidR="00974682" w:rsidRPr="00C045E6" w:rsidRDefault="00055DC7" w:rsidP="00CA7FBC">
            <w:pPr>
              <w:ind w:left="0"/>
              <w:rPr>
                <w:rFonts w:ascii="Barlow" w:hAnsi="Barlow"/>
                <w:szCs w:val="20"/>
              </w:rPr>
            </w:pPr>
            <w:r>
              <w:rPr>
                <w:rFonts w:ascii="Barlow" w:hAnsi="Barlow"/>
                <w:szCs w:val="20"/>
              </w:rPr>
              <w:t>Wijzen op de omgang met een glas.</w:t>
            </w:r>
          </w:p>
        </w:tc>
        <w:tc>
          <w:tcPr>
            <w:tcW w:w="2484" w:type="dxa"/>
          </w:tcPr>
          <w:p w14:paraId="5DE46A96" w14:textId="7F770AD7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Pedagogisch Medewerker</w:t>
            </w:r>
          </w:p>
        </w:tc>
        <w:tc>
          <w:tcPr>
            <w:tcW w:w="3256" w:type="dxa"/>
            <w:gridSpan w:val="3"/>
          </w:tcPr>
          <w:p w14:paraId="1ED9E5D8" w14:textId="5356C432" w:rsidR="00974682" w:rsidRPr="00C045E6" w:rsidRDefault="32CA7C5A" w:rsidP="26401387">
            <w:pPr>
              <w:ind w:left="0"/>
              <w:rPr>
                <w:rFonts w:ascii="Barlow" w:hAnsi="Barlow"/>
              </w:rPr>
            </w:pPr>
            <w:r w:rsidRPr="26401387">
              <w:rPr>
                <w:rFonts w:ascii="Barlow" w:hAnsi="Barlow"/>
              </w:rPr>
              <w:t>Continue proces</w:t>
            </w:r>
          </w:p>
        </w:tc>
        <w:tc>
          <w:tcPr>
            <w:tcW w:w="2985" w:type="dxa"/>
            <w:gridSpan w:val="2"/>
          </w:tcPr>
          <w:p w14:paraId="285351C8" w14:textId="77777777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</w:p>
        </w:tc>
      </w:tr>
      <w:tr w:rsidR="00974682" w:rsidRPr="00C045E6" w14:paraId="6C81BE6B" w14:textId="77777777" w:rsidTr="00055DC7">
        <w:trPr>
          <w:trHeight w:val="1635"/>
        </w:trPr>
        <w:tc>
          <w:tcPr>
            <w:tcW w:w="2818" w:type="dxa"/>
          </w:tcPr>
          <w:p w14:paraId="1E7C9EC2" w14:textId="6B795B36" w:rsidR="00974682" w:rsidRPr="00C045E6" w:rsidRDefault="00055DC7" w:rsidP="00CA7FBC">
            <w:pPr>
              <w:ind w:left="0"/>
              <w:rPr>
                <w:rFonts w:ascii="Barlow" w:hAnsi="Barlow"/>
                <w:szCs w:val="20"/>
              </w:rPr>
            </w:pPr>
            <w:r>
              <w:rPr>
                <w:rFonts w:ascii="Barlow" w:hAnsi="Barlow"/>
                <w:szCs w:val="20"/>
              </w:rPr>
              <w:t>Kind kan vallen van de hoge krukken.</w:t>
            </w:r>
          </w:p>
        </w:tc>
        <w:tc>
          <w:tcPr>
            <w:tcW w:w="2810" w:type="dxa"/>
          </w:tcPr>
          <w:p w14:paraId="2DE34641" w14:textId="4F727453" w:rsidR="00974682" w:rsidRPr="00C045E6" w:rsidRDefault="00055DC7" w:rsidP="00CA7FBC">
            <w:pPr>
              <w:ind w:left="0"/>
              <w:rPr>
                <w:rFonts w:ascii="Barlow" w:hAnsi="Barlow"/>
                <w:szCs w:val="20"/>
              </w:rPr>
            </w:pPr>
            <w:r>
              <w:rPr>
                <w:rFonts w:ascii="Barlow" w:hAnsi="Barlow"/>
                <w:szCs w:val="20"/>
              </w:rPr>
              <w:t>De krukken uit de ruimte verwijderen</w:t>
            </w:r>
          </w:p>
        </w:tc>
        <w:tc>
          <w:tcPr>
            <w:tcW w:w="2484" w:type="dxa"/>
          </w:tcPr>
          <w:p w14:paraId="135E9F27" w14:textId="722DEB2A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Pedagogisch Medewerker</w:t>
            </w:r>
          </w:p>
          <w:p w14:paraId="641DA282" w14:textId="59A6C898" w:rsidR="00055DC7" w:rsidRPr="00C045E6" w:rsidRDefault="00055DC7" w:rsidP="00055DC7">
            <w:pPr>
              <w:ind w:left="0"/>
              <w:rPr>
                <w:rFonts w:ascii="Barlow" w:hAnsi="Barlow"/>
                <w:szCs w:val="20"/>
              </w:rPr>
            </w:pPr>
          </w:p>
          <w:p w14:paraId="030AF3EC" w14:textId="74E583DE" w:rsidR="003E2A66" w:rsidRPr="00C045E6" w:rsidRDefault="003E2A66" w:rsidP="00CA7FBC">
            <w:pPr>
              <w:ind w:left="0"/>
              <w:rPr>
                <w:rFonts w:ascii="Barlow" w:hAnsi="Barlow"/>
                <w:szCs w:val="20"/>
              </w:rPr>
            </w:pPr>
          </w:p>
        </w:tc>
        <w:tc>
          <w:tcPr>
            <w:tcW w:w="3256" w:type="dxa"/>
            <w:gridSpan w:val="3"/>
          </w:tcPr>
          <w:p w14:paraId="563C6313" w14:textId="44286EE9" w:rsidR="00974682" w:rsidRPr="00C045E6" w:rsidRDefault="00055DC7" w:rsidP="416B2A0B">
            <w:pPr>
              <w:ind w:left="0"/>
              <w:rPr>
                <w:rFonts w:ascii="Barlow" w:hAnsi="Barlow"/>
              </w:rPr>
            </w:pPr>
            <w:r>
              <w:rPr>
                <w:rFonts w:ascii="Barlow" w:hAnsi="Barlow"/>
              </w:rPr>
              <w:t>januari</w:t>
            </w:r>
          </w:p>
        </w:tc>
        <w:tc>
          <w:tcPr>
            <w:tcW w:w="2985" w:type="dxa"/>
            <w:gridSpan w:val="2"/>
          </w:tcPr>
          <w:p w14:paraId="65B1AE8A" w14:textId="30731D33" w:rsidR="00974682" w:rsidRPr="00C045E6" w:rsidRDefault="00055DC7" w:rsidP="26401387">
            <w:pPr>
              <w:ind w:left="0"/>
              <w:rPr>
                <w:rFonts w:ascii="Barlow" w:hAnsi="Barlow"/>
              </w:rPr>
            </w:pPr>
            <w:r>
              <w:rPr>
                <w:rFonts w:ascii="Barlow" w:hAnsi="Barlow"/>
              </w:rPr>
              <w:t>januari</w:t>
            </w:r>
            <w:r w:rsidR="17790928" w:rsidRPr="4C0E7C30">
              <w:rPr>
                <w:rFonts w:ascii="Barlow" w:hAnsi="Barlow"/>
              </w:rPr>
              <w:t xml:space="preserve"> </w:t>
            </w:r>
          </w:p>
        </w:tc>
      </w:tr>
      <w:tr w:rsidR="00974682" w:rsidRPr="00C045E6" w14:paraId="2A25B870" w14:textId="77777777" w:rsidTr="00055DC7">
        <w:trPr>
          <w:trHeight w:val="2239"/>
        </w:trPr>
        <w:tc>
          <w:tcPr>
            <w:tcW w:w="2818" w:type="dxa"/>
          </w:tcPr>
          <w:p w14:paraId="69AED36F" w14:textId="6D52C8E2" w:rsidR="00974682" w:rsidRPr="00C045E6" w:rsidRDefault="00055DC7" w:rsidP="00CA7FBC">
            <w:pPr>
              <w:ind w:left="0"/>
              <w:rPr>
                <w:rFonts w:ascii="Barlow" w:hAnsi="Barlow"/>
                <w:szCs w:val="20"/>
              </w:rPr>
            </w:pPr>
            <w:r>
              <w:rPr>
                <w:rFonts w:ascii="Barlow" w:hAnsi="Barlow"/>
                <w:szCs w:val="20"/>
              </w:rPr>
              <w:t>Kind kan met zijn vingers tussen de deuren komen.</w:t>
            </w:r>
          </w:p>
          <w:p w14:paraId="4F1EE9B6" w14:textId="77777777" w:rsidR="00974682" w:rsidRPr="00C045E6" w:rsidRDefault="00974682" w:rsidP="416B2A0B">
            <w:pPr>
              <w:ind w:left="0"/>
              <w:rPr>
                <w:rFonts w:ascii="Barlow" w:hAnsi="Barlow"/>
              </w:rPr>
            </w:pPr>
          </w:p>
          <w:p w14:paraId="12E8DFB4" w14:textId="52ABB767" w:rsidR="416B2A0B" w:rsidRDefault="416B2A0B" w:rsidP="416B2A0B">
            <w:pPr>
              <w:ind w:left="0"/>
              <w:rPr>
                <w:rFonts w:ascii="Barlow" w:hAnsi="Barlow"/>
              </w:rPr>
            </w:pPr>
          </w:p>
          <w:p w14:paraId="6EA4AD3B" w14:textId="4B340AE3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</w:p>
        </w:tc>
        <w:tc>
          <w:tcPr>
            <w:tcW w:w="2810" w:type="dxa"/>
          </w:tcPr>
          <w:p w14:paraId="086E4F42" w14:textId="77777777" w:rsidR="00974682" w:rsidRDefault="00055DC7" w:rsidP="416B2A0B">
            <w:pPr>
              <w:ind w:left="0"/>
              <w:rPr>
                <w:rFonts w:ascii="Barlow" w:hAnsi="Barlow"/>
              </w:rPr>
            </w:pPr>
            <w:r>
              <w:rPr>
                <w:rFonts w:ascii="Barlow" w:hAnsi="Barlow"/>
              </w:rPr>
              <w:t>Helpen met het openen van de zware buitendeur of deze op de haak zetten.</w:t>
            </w:r>
          </w:p>
          <w:p w14:paraId="4D97CB35" w14:textId="77777777" w:rsidR="00055DC7" w:rsidRDefault="00055DC7" w:rsidP="416B2A0B">
            <w:pPr>
              <w:ind w:left="0"/>
              <w:rPr>
                <w:rFonts w:ascii="Barlow" w:hAnsi="Barlow"/>
              </w:rPr>
            </w:pPr>
          </w:p>
          <w:p w14:paraId="3E96A27A" w14:textId="2E2DEF61" w:rsidR="00055DC7" w:rsidRPr="00C045E6" w:rsidRDefault="00055DC7" w:rsidP="416B2A0B">
            <w:pPr>
              <w:ind w:left="0"/>
              <w:rPr>
                <w:rFonts w:ascii="Barlow" w:hAnsi="Barlow"/>
              </w:rPr>
            </w:pPr>
            <w:r>
              <w:rPr>
                <w:rFonts w:ascii="Barlow" w:hAnsi="Barlow"/>
              </w:rPr>
              <w:t>Aangeven dat deuren geen speelgoed zijn, En rustig de deuren open en dicht doen</w:t>
            </w:r>
          </w:p>
        </w:tc>
        <w:tc>
          <w:tcPr>
            <w:tcW w:w="2484" w:type="dxa"/>
          </w:tcPr>
          <w:p w14:paraId="33E3E77B" w14:textId="693086DD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Pedagogisch Medewerker</w:t>
            </w:r>
          </w:p>
        </w:tc>
        <w:tc>
          <w:tcPr>
            <w:tcW w:w="3256" w:type="dxa"/>
            <w:gridSpan w:val="3"/>
          </w:tcPr>
          <w:p w14:paraId="49342643" w14:textId="4B4F8EF7" w:rsidR="00974682" w:rsidRPr="00C045E6" w:rsidRDefault="502A5EC6" w:rsidP="26401387">
            <w:pPr>
              <w:ind w:left="0"/>
              <w:rPr>
                <w:rFonts w:ascii="Barlow" w:hAnsi="Barlow"/>
              </w:rPr>
            </w:pPr>
            <w:r w:rsidRPr="26401387">
              <w:rPr>
                <w:rFonts w:ascii="Barlow" w:hAnsi="Barlow"/>
              </w:rPr>
              <w:t>Continue proces</w:t>
            </w:r>
          </w:p>
        </w:tc>
        <w:tc>
          <w:tcPr>
            <w:tcW w:w="2985" w:type="dxa"/>
            <w:gridSpan w:val="2"/>
          </w:tcPr>
          <w:p w14:paraId="70ACA43D" w14:textId="77777777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</w:p>
        </w:tc>
      </w:tr>
      <w:tr w:rsidR="00974682" w:rsidRPr="00C045E6" w14:paraId="4EB3597B" w14:textId="77777777" w:rsidTr="00055DC7">
        <w:trPr>
          <w:trHeight w:val="613"/>
        </w:trPr>
        <w:tc>
          <w:tcPr>
            <w:tcW w:w="2818" w:type="dxa"/>
          </w:tcPr>
          <w:p w14:paraId="04217955" w14:textId="16EA2C26" w:rsidR="00974682" w:rsidRPr="00C045E6" w:rsidRDefault="00974682" w:rsidP="416B2A0B">
            <w:pPr>
              <w:ind w:left="0"/>
              <w:rPr>
                <w:rFonts w:ascii="Barlow" w:hAnsi="Barlow"/>
              </w:rPr>
            </w:pPr>
            <w:r w:rsidRPr="416B2A0B">
              <w:rPr>
                <w:rFonts w:ascii="Barlow" w:hAnsi="Barlow"/>
              </w:rPr>
              <w:t xml:space="preserve">Kind of </w:t>
            </w:r>
            <w:r w:rsidR="00055DC7">
              <w:rPr>
                <w:rFonts w:ascii="Barlow" w:hAnsi="Barlow"/>
              </w:rPr>
              <w:t>P</w:t>
            </w:r>
            <w:r w:rsidRPr="416B2A0B">
              <w:rPr>
                <w:rFonts w:ascii="Barlow" w:hAnsi="Barlow"/>
              </w:rPr>
              <w:t>m</w:t>
            </w:r>
            <w:r w:rsidR="00055DC7">
              <w:rPr>
                <w:rFonts w:ascii="Barlow" w:hAnsi="Barlow"/>
              </w:rPr>
              <w:t xml:space="preserve">’ </w:t>
            </w:r>
            <w:r w:rsidRPr="416B2A0B">
              <w:rPr>
                <w:rFonts w:ascii="Barlow" w:hAnsi="Barlow"/>
              </w:rPr>
              <w:t>er glijd</w:t>
            </w:r>
            <w:r w:rsidR="77E0E6F7" w:rsidRPr="416B2A0B">
              <w:rPr>
                <w:rFonts w:ascii="Barlow" w:hAnsi="Barlow"/>
              </w:rPr>
              <w:t>t</w:t>
            </w:r>
            <w:r w:rsidRPr="416B2A0B">
              <w:rPr>
                <w:rFonts w:ascii="Barlow" w:hAnsi="Barlow"/>
              </w:rPr>
              <w:t xml:space="preserve"> uit over een voorwerp.</w:t>
            </w:r>
          </w:p>
        </w:tc>
        <w:tc>
          <w:tcPr>
            <w:tcW w:w="2810" w:type="dxa"/>
          </w:tcPr>
          <w:p w14:paraId="4EEE4A09" w14:textId="77777777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 xml:space="preserve">Speelgoed en overige regelmatig opruimen. </w:t>
            </w:r>
          </w:p>
          <w:p w14:paraId="133860C9" w14:textId="371F6F46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</w:p>
        </w:tc>
        <w:tc>
          <w:tcPr>
            <w:tcW w:w="2484" w:type="dxa"/>
          </w:tcPr>
          <w:p w14:paraId="74E5CD9E" w14:textId="7F97D609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  <w:r w:rsidRPr="00C045E6">
              <w:rPr>
                <w:rFonts w:ascii="Barlow" w:hAnsi="Barlow"/>
                <w:szCs w:val="20"/>
              </w:rPr>
              <w:t>Pedagogisch Medewerker</w:t>
            </w:r>
          </w:p>
        </w:tc>
        <w:tc>
          <w:tcPr>
            <w:tcW w:w="3256" w:type="dxa"/>
            <w:gridSpan w:val="3"/>
          </w:tcPr>
          <w:p w14:paraId="2F0E14FE" w14:textId="48490250" w:rsidR="00974682" w:rsidRPr="00C045E6" w:rsidRDefault="392EFDAF" w:rsidP="26401387">
            <w:pPr>
              <w:ind w:left="0"/>
              <w:rPr>
                <w:rFonts w:ascii="Barlow" w:hAnsi="Barlow"/>
              </w:rPr>
            </w:pPr>
            <w:r w:rsidRPr="26401387">
              <w:rPr>
                <w:rFonts w:ascii="Barlow" w:hAnsi="Barlow"/>
              </w:rPr>
              <w:t>Continue proces</w:t>
            </w:r>
          </w:p>
        </w:tc>
        <w:tc>
          <w:tcPr>
            <w:tcW w:w="2985" w:type="dxa"/>
            <w:gridSpan w:val="2"/>
          </w:tcPr>
          <w:p w14:paraId="4A483202" w14:textId="77777777" w:rsidR="00974682" w:rsidRPr="00C045E6" w:rsidRDefault="00974682" w:rsidP="00CA7FBC">
            <w:pPr>
              <w:ind w:left="0"/>
              <w:rPr>
                <w:rFonts w:ascii="Barlow" w:hAnsi="Barlow"/>
                <w:szCs w:val="20"/>
              </w:rPr>
            </w:pPr>
          </w:p>
        </w:tc>
      </w:tr>
      <w:tr w:rsidR="009A7BD4" w:rsidRPr="00C045E6" w14:paraId="0DA76195" w14:textId="77777777" w:rsidTr="00055DC7">
        <w:trPr>
          <w:gridAfter w:val="1"/>
          <w:wAfter w:w="340" w:type="dxa"/>
          <w:trHeight w:val="150"/>
        </w:trPr>
        <w:tc>
          <w:tcPr>
            <w:tcW w:w="2818" w:type="dxa"/>
          </w:tcPr>
          <w:p w14:paraId="6A028A2A" w14:textId="30037A23" w:rsidR="009A7BD4" w:rsidRPr="00055DC7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Kind kan klimmen op opgestapelde stoelen en kan eraf vallen of de stoelen kunnen omvallen</w:t>
            </w:r>
          </w:p>
        </w:tc>
        <w:tc>
          <w:tcPr>
            <w:tcW w:w="2810" w:type="dxa"/>
          </w:tcPr>
          <w:p w14:paraId="7E7B4DE9" w14:textId="663C0E88" w:rsidR="009A7BD4" w:rsidRPr="00055DC7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Stoelen die niet gebruikt worden van de groep halen</w:t>
            </w:r>
          </w:p>
        </w:tc>
        <w:tc>
          <w:tcPr>
            <w:tcW w:w="2831" w:type="dxa"/>
            <w:gridSpan w:val="2"/>
          </w:tcPr>
          <w:p w14:paraId="5B68EFFC" w14:textId="3A214C36" w:rsidR="009A7BD4" w:rsidRPr="00C045E6" w:rsidRDefault="009A7BD4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C045E6">
              <w:rPr>
                <w:rFonts w:ascii="Barlow" w:eastAsia="Calibri" w:hAnsi="Barlow"/>
                <w:szCs w:val="20"/>
              </w:rPr>
              <w:t>Pedagogisch medewerker</w:t>
            </w:r>
          </w:p>
        </w:tc>
        <w:tc>
          <w:tcPr>
            <w:tcW w:w="2740" w:type="dxa"/>
          </w:tcPr>
          <w:p w14:paraId="63CB78A0" w14:textId="2E47C85B" w:rsidR="009A7BD4" w:rsidRPr="00C045E6" w:rsidRDefault="00055DC7" w:rsidP="26401387">
            <w:pPr>
              <w:ind w:left="0"/>
              <w:rPr>
                <w:rFonts w:ascii="Barlow" w:eastAsia="Calibri" w:hAnsi="Barlow"/>
              </w:rPr>
            </w:pPr>
            <w:r>
              <w:rPr>
                <w:rFonts w:ascii="Barlow" w:eastAsia="Calibri" w:hAnsi="Barlow"/>
              </w:rPr>
              <w:t>Januari</w:t>
            </w:r>
          </w:p>
        </w:tc>
        <w:tc>
          <w:tcPr>
            <w:tcW w:w="2814" w:type="dxa"/>
            <w:gridSpan w:val="2"/>
          </w:tcPr>
          <w:p w14:paraId="0FDF896A" w14:textId="6467FEE6" w:rsidR="009A7BD4" w:rsidRPr="00C045E6" w:rsidRDefault="00055DC7" w:rsidP="26401387">
            <w:pPr>
              <w:ind w:left="0"/>
              <w:rPr>
                <w:rFonts w:ascii="Barlow" w:eastAsia="Calibri" w:hAnsi="Barlow"/>
              </w:rPr>
            </w:pPr>
            <w:r>
              <w:rPr>
                <w:rFonts w:ascii="Barlow" w:eastAsia="Calibri" w:hAnsi="Barlow"/>
              </w:rPr>
              <w:t>Januari</w:t>
            </w:r>
          </w:p>
        </w:tc>
      </w:tr>
      <w:tr w:rsidR="009A7BD4" w:rsidRPr="00C045E6" w14:paraId="5F25B872" w14:textId="77777777" w:rsidTr="00055DC7">
        <w:trPr>
          <w:gridAfter w:val="1"/>
          <w:wAfter w:w="340" w:type="dxa"/>
          <w:trHeight w:val="150"/>
        </w:trPr>
        <w:tc>
          <w:tcPr>
            <w:tcW w:w="2818" w:type="dxa"/>
          </w:tcPr>
          <w:p w14:paraId="69573BD6" w14:textId="3DE84118" w:rsidR="009A7BD4" w:rsidRPr="00C045E6" w:rsidRDefault="009A7BD4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C045E6">
              <w:rPr>
                <w:rFonts w:ascii="Barlow" w:eastAsia="Calibri" w:hAnsi="Barlow"/>
                <w:szCs w:val="20"/>
              </w:rPr>
              <w:lastRenderedPageBreak/>
              <w:t>Glazen potten laten vallen tijdens het tafeldekken.</w:t>
            </w:r>
          </w:p>
        </w:tc>
        <w:tc>
          <w:tcPr>
            <w:tcW w:w="2810" w:type="dxa"/>
          </w:tcPr>
          <w:p w14:paraId="529F6F1C" w14:textId="7B3C6F65" w:rsidR="009A7BD4" w:rsidRPr="00C045E6" w:rsidRDefault="009A7BD4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C045E6">
              <w:rPr>
                <w:rFonts w:ascii="Barlow" w:eastAsia="Calibri" w:hAnsi="Barlow"/>
                <w:szCs w:val="20"/>
              </w:rPr>
              <w:t xml:space="preserve">Onder toezicht tafel laten dekken. </w:t>
            </w:r>
          </w:p>
        </w:tc>
        <w:tc>
          <w:tcPr>
            <w:tcW w:w="2831" w:type="dxa"/>
            <w:gridSpan w:val="2"/>
          </w:tcPr>
          <w:p w14:paraId="4976745D" w14:textId="75811957" w:rsidR="009A7BD4" w:rsidRPr="00C045E6" w:rsidRDefault="009A7BD4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C045E6">
              <w:rPr>
                <w:rFonts w:ascii="Barlow" w:eastAsia="Calibri" w:hAnsi="Barlow"/>
                <w:szCs w:val="20"/>
              </w:rPr>
              <w:t>Pedagogisch medewerker</w:t>
            </w:r>
          </w:p>
        </w:tc>
        <w:tc>
          <w:tcPr>
            <w:tcW w:w="2740" w:type="dxa"/>
          </w:tcPr>
          <w:p w14:paraId="605B02E7" w14:textId="21D6D101" w:rsidR="009A7BD4" w:rsidRPr="005C62B1" w:rsidRDefault="005C62B1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5C62B1">
              <w:rPr>
                <w:rFonts w:ascii="Barlow" w:eastAsia="Calibri" w:hAnsi="Barlow"/>
                <w:szCs w:val="20"/>
              </w:rPr>
              <w:t>Co</w:t>
            </w:r>
            <w:r>
              <w:rPr>
                <w:rFonts w:ascii="Barlow" w:eastAsia="Calibri" w:hAnsi="Barlow"/>
                <w:szCs w:val="20"/>
              </w:rPr>
              <w:t>n</w:t>
            </w:r>
            <w:r w:rsidRPr="005C62B1">
              <w:rPr>
                <w:rFonts w:ascii="Barlow" w:eastAsia="Calibri" w:hAnsi="Barlow"/>
                <w:szCs w:val="20"/>
              </w:rPr>
              <w:t>tinue proces</w:t>
            </w:r>
          </w:p>
        </w:tc>
        <w:tc>
          <w:tcPr>
            <w:tcW w:w="2814" w:type="dxa"/>
            <w:gridSpan w:val="2"/>
          </w:tcPr>
          <w:p w14:paraId="1E8B4012" w14:textId="77777777" w:rsidR="009A7BD4" w:rsidRPr="00C045E6" w:rsidRDefault="009A7BD4" w:rsidP="009A7BD4">
            <w:pPr>
              <w:ind w:left="0"/>
              <w:rPr>
                <w:rFonts w:ascii="Barlow" w:eastAsia="Calibri" w:hAnsi="Barlow"/>
                <w:b/>
                <w:bCs/>
                <w:szCs w:val="20"/>
              </w:rPr>
            </w:pPr>
          </w:p>
        </w:tc>
      </w:tr>
      <w:tr w:rsidR="00F847F4" w:rsidRPr="00C045E6" w14:paraId="036C29BD" w14:textId="77777777" w:rsidTr="00055DC7">
        <w:trPr>
          <w:gridAfter w:val="1"/>
          <w:wAfter w:w="340" w:type="dxa"/>
          <w:trHeight w:val="150"/>
        </w:trPr>
        <w:tc>
          <w:tcPr>
            <w:tcW w:w="2818" w:type="dxa"/>
          </w:tcPr>
          <w:p w14:paraId="7981D645" w14:textId="0ACA2694" w:rsidR="00F847F4" w:rsidRPr="00C045E6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Kind kan zich zeer doen aan de bramenstruiken</w:t>
            </w:r>
          </w:p>
        </w:tc>
        <w:tc>
          <w:tcPr>
            <w:tcW w:w="2810" w:type="dxa"/>
          </w:tcPr>
          <w:p w14:paraId="05061127" w14:textId="0D98D643" w:rsidR="00F847F4" w:rsidRPr="00C045E6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Bramen struiken tijdig snoeien en zorgen dat het afzetdoek op zijn plek blijft</w:t>
            </w:r>
          </w:p>
        </w:tc>
        <w:tc>
          <w:tcPr>
            <w:tcW w:w="2831" w:type="dxa"/>
            <w:gridSpan w:val="2"/>
          </w:tcPr>
          <w:p w14:paraId="54CCB0DA" w14:textId="15759B59" w:rsidR="00F847F4" w:rsidRPr="00C045E6" w:rsidRDefault="004C32AB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Pedagogisch medewerker</w:t>
            </w:r>
            <w:r w:rsidR="00055DC7">
              <w:rPr>
                <w:rFonts w:ascii="Barlow" w:eastAsia="Calibri" w:hAnsi="Barlow"/>
                <w:szCs w:val="20"/>
              </w:rPr>
              <w:t xml:space="preserve"> en gemeente</w:t>
            </w:r>
          </w:p>
        </w:tc>
        <w:tc>
          <w:tcPr>
            <w:tcW w:w="2740" w:type="dxa"/>
          </w:tcPr>
          <w:p w14:paraId="4BA97110" w14:textId="7A81367B" w:rsidR="00F847F4" w:rsidRPr="00C045E6" w:rsidRDefault="5F6AE65B" w:rsidP="009A7BD4">
            <w:pPr>
              <w:ind w:left="0"/>
              <w:rPr>
                <w:rFonts w:ascii="Barlow" w:eastAsia="Calibri" w:hAnsi="Barlow"/>
              </w:rPr>
            </w:pPr>
            <w:r w:rsidRPr="73672551">
              <w:rPr>
                <w:rFonts w:ascii="Barlow" w:eastAsia="Calibri" w:hAnsi="Barlow"/>
              </w:rPr>
              <w:t>Contin</w:t>
            </w:r>
            <w:r w:rsidR="3CCD983E" w:rsidRPr="73672551">
              <w:rPr>
                <w:rFonts w:ascii="Barlow" w:eastAsia="Calibri" w:hAnsi="Barlow"/>
              </w:rPr>
              <w:t xml:space="preserve">ue </w:t>
            </w:r>
            <w:r w:rsidRPr="73672551">
              <w:rPr>
                <w:rFonts w:ascii="Barlow" w:eastAsia="Calibri" w:hAnsi="Barlow"/>
              </w:rPr>
              <w:t>proces</w:t>
            </w:r>
          </w:p>
        </w:tc>
        <w:tc>
          <w:tcPr>
            <w:tcW w:w="2814" w:type="dxa"/>
            <w:gridSpan w:val="2"/>
          </w:tcPr>
          <w:p w14:paraId="3E6352CC" w14:textId="77777777" w:rsidR="00F847F4" w:rsidRPr="00C045E6" w:rsidRDefault="00F847F4" w:rsidP="009A7BD4">
            <w:pPr>
              <w:ind w:left="0"/>
              <w:rPr>
                <w:rFonts w:ascii="Barlow" w:eastAsia="Calibri" w:hAnsi="Barlow"/>
                <w:b/>
                <w:bCs/>
                <w:szCs w:val="20"/>
              </w:rPr>
            </w:pPr>
          </w:p>
        </w:tc>
      </w:tr>
      <w:tr w:rsidR="009A7BD4" w:rsidRPr="00C045E6" w14:paraId="436824A2" w14:textId="77777777" w:rsidTr="00055DC7">
        <w:trPr>
          <w:gridAfter w:val="1"/>
          <w:wAfter w:w="340" w:type="dxa"/>
          <w:trHeight w:val="150"/>
        </w:trPr>
        <w:tc>
          <w:tcPr>
            <w:tcW w:w="2818" w:type="dxa"/>
          </w:tcPr>
          <w:p w14:paraId="4521D950" w14:textId="18CB769F" w:rsidR="009A7BD4" w:rsidRPr="00C045E6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Afbrokkelende tegelrand kan leidden tot valpartijen of nodigt uit om met de stenen te slepen of gooien</w:t>
            </w:r>
          </w:p>
        </w:tc>
        <w:tc>
          <w:tcPr>
            <w:tcW w:w="2810" w:type="dxa"/>
          </w:tcPr>
          <w:p w14:paraId="3E9A9B1E" w14:textId="2BB3869D" w:rsidR="009A7BD4" w:rsidRPr="00C045E6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Tegelrand verwijderen</w:t>
            </w:r>
          </w:p>
        </w:tc>
        <w:tc>
          <w:tcPr>
            <w:tcW w:w="2831" w:type="dxa"/>
            <w:gridSpan w:val="2"/>
          </w:tcPr>
          <w:p w14:paraId="4C3DAB8F" w14:textId="3CA02FEA" w:rsidR="009A7BD4" w:rsidRPr="00C045E6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Gemeente</w:t>
            </w:r>
          </w:p>
        </w:tc>
        <w:tc>
          <w:tcPr>
            <w:tcW w:w="2740" w:type="dxa"/>
          </w:tcPr>
          <w:p w14:paraId="74EB68BC" w14:textId="7679F560" w:rsidR="009A7BD4" w:rsidRPr="00B55CDE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Zo spoedig mogelijk</w:t>
            </w:r>
          </w:p>
        </w:tc>
        <w:tc>
          <w:tcPr>
            <w:tcW w:w="2814" w:type="dxa"/>
            <w:gridSpan w:val="2"/>
          </w:tcPr>
          <w:p w14:paraId="061DE1B2" w14:textId="77777777" w:rsidR="009A7BD4" w:rsidRPr="00C045E6" w:rsidRDefault="009A7BD4" w:rsidP="009A7BD4">
            <w:pPr>
              <w:ind w:left="0"/>
              <w:rPr>
                <w:rFonts w:ascii="Barlow" w:eastAsia="Calibri" w:hAnsi="Barlow"/>
                <w:b/>
                <w:bCs/>
                <w:szCs w:val="20"/>
              </w:rPr>
            </w:pPr>
          </w:p>
        </w:tc>
      </w:tr>
      <w:tr w:rsidR="009A7BD4" w:rsidRPr="00C045E6" w14:paraId="407D1014" w14:textId="77777777" w:rsidTr="00055DC7">
        <w:trPr>
          <w:gridAfter w:val="1"/>
          <w:wAfter w:w="340" w:type="dxa"/>
          <w:trHeight w:val="150"/>
        </w:trPr>
        <w:tc>
          <w:tcPr>
            <w:tcW w:w="2818" w:type="dxa"/>
          </w:tcPr>
          <w:p w14:paraId="0D5232D2" w14:textId="65B961EE" w:rsidR="009A7BD4" w:rsidRPr="00C045E6" w:rsidRDefault="009A7BD4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C045E6">
              <w:rPr>
                <w:rFonts w:ascii="Barlow" w:eastAsia="Calibri" w:hAnsi="Barlow"/>
                <w:szCs w:val="20"/>
              </w:rPr>
              <w:t>Op tafel klimmen.</w:t>
            </w:r>
          </w:p>
        </w:tc>
        <w:tc>
          <w:tcPr>
            <w:tcW w:w="2810" w:type="dxa"/>
          </w:tcPr>
          <w:p w14:paraId="25745F35" w14:textId="3ADA0B88" w:rsidR="009A7BD4" w:rsidRPr="00C045E6" w:rsidRDefault="00055DC7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Aangeven dat dit niet kan</w:t>
            </w:r>
          </w:p>
        </w:tc>
        <w:tc>
          <w:tcPr>
            <w:tcW w:w="2831" w:type="dxa"/>
            <w:gridSpan w:val="2"/>
          </w:tcPr>
          <w:p w14:paraId="7C754194" w14:textId="639D9E0A" w:rsidR="009A7BD4" w:rsidRPr="00C045E6" w:rsidRDefault="009A7BD4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C045E6">
              <w:rPr>
                <w:rFonts w:ascii="Barlow" w:eastAsia="Calibri" w:hAnsi="Barlow"/>
                <w:szCs w:val="20"/>
              </w:rPr>
              <w:t>Pedagogisch medewerker</w:t>
            </w:r>
          </w:p>
        </w:tc>
        <w:tc>
          <w:tcPr>
            <w:tcW w:w="2740" w:type="dxa"/>
          </w:tcPr>
          <w:p w14:paraId="3961B5FD" w14:textId="3263587D" w:rsidR="009A7BD4" w:rsidRPr="00B55CDE" w:rsidRDefault="00B55CDE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B55CDE">
              <w:rPr>
                <w:rFonts w:ascii="Barlow" w:eastAsia="Calibri" w:hAnsi="Barlow"/>
                <w:szCs w:val="20"/>
              </w:rPr>
              <w:t>Continue proces</w:t>
            </w:r>
          </w:p>
        </w:tc>
        <w:tc>
          <w:tcPr>
            <w:tcW w:w="2814" w:type="dxa"/>
            <w:gridSpan w:val="2"/>
          </w:tcPr>
          <w:p w14:paraId="748F820D" w14:textId="77777777" w:rsidR="009A7BD4" w:rsidRPr="00C045E6" w:rsidRDefault="009A7BD4" w:rsidP="009A7BD4">
            <w:pPr>
              <w:ind w:left="0"/>
              <w:rPr>
                <w:rFonts w:ascii="Barlow" w:eastAsia="Calibri" w:hAnsi="Barlow"/>
                <w:b/>
                <w:bCs/>
                <w:szCs w:val="20"/>
              </w:rPr>
            </w:pPr>
          </w:p>
        </w:tc>
      </w:tr>
      <w:tr w:rsidR="009A7BD4" w:rsidRPr="00C045E6" w14:paraId="564585D0" w14:textId="77777777" w:rsidTr="00055DC7">
        <w:trPr>
          <w:gridAfter w:val="1"/>
          <w:wAfter w:w="340" w:type="dxa"/>
          <w:trHeight w:val="150"/>
        </w:trPr>
        <w:tc>
          <w:tcPr>
            <w:tcW w:w="2818" w:type="dxa"/>
          </w:tcPr>
          <w:p w14:paraId="18DEA3B6" w14:textId="4C2573AD" w:rsidR="009A7BD4" w:rsidRPr="00C045E6" w:rsidRDefault="00FF3E71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Vallen of elkaar pijn doen tijdens het stoeien</w:t>
            </w:r>
          </w:p>
        </w:tc>
        <w:tc>
          <w:tcPr>
            <w:tcW w:w="2810" w:type="dxa"/>
          </w:tcPr>
          <w:p w14:paraId="303B4BCB" w14:textId="6B1A3AB2" w:rsidR="009A7BD4" w:rsidRPr="00C045E6" w:rsidRDefault="00FF3E71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Het stoeien begeleiden en de kinderen wijzen op de spelregels die bij de matten hangen.</w:t>
            </w:r>
          </w:p>
        </w:tc>
        <w:tc>
          <w:tcPr>
            <w:tcW w:w="2831" w:type="dxa"/>
            <w:gridSpan w:val="2"/>
          </w:tcPr>
          <w:p w14:paraId="6DD779F1" w14:textId="191C2033" w:rsidR="009A7BD4" w:rsidRPr="00C045E6" w:rsidRDefault="009A7BD4" w:rsidP="009A7BD4">
            <w:pPr>
              <w:ind w:left="0"/>
              <w:rPr>
                <w:rFonts w:ascii="Barlow" w:eastAsia="Calibri" w:hAnsi="Barlow"/>
                <w:szCs w:val="20"/>
              </w:rPr>
            </w:pPr>
            <w:r w:rsidRPr="00C045E6">
              <w:rPr>
                <w:rFonts w:ascii="Barlow" w:eastAsia="Calibri" w:hAnsi="Barlow"/>
                <w:szCs w:val="20"/>
              </w:rPr>
              <w:t>Pedagogisch medewerker</w:t>
            </w:r>
          </w:p>
        </w:tc>
        <w:tc>
          <w:tcPr>
            <w:tcW w:w="2740" w:type="dxa"/>
          </w:tcPr>
          <w:p w14:paraId="7E6E1286" w14:textId="3101A7A3" w:rsidR="009A7BD4" w:rsidRPr="005C62B1" w:rsidRDefault="00FF3E71" w:rsidP="009A7BD4">
            <w:pPr>
              <w:ind w:left="0"/>
              <w:rPr>
                <w:rFonts w:ascii="Barlow" w:eastAsia="Calibri" w:hAnsi="Barlow"/>
                <w:szCs w:val="20"/>
              </w:rPr>
            </w:pPr>
            <w:r>
              <w:rPr>
                <w:rFonts w:ascii="Barlow" w:eastAsia="Calibri" w:hAnsi="Barlow"/>
                <w:szCs w:val="20"/>
              </w:rPr>
              <w:t>Continue proces</w:t>
            </w:r>
          </w:p>
        </w:tc>
        <w:tc>
          <w:tcPr>
            <w:tcW w:w="2814" w:type="dxa"/>
            <w:gridSpan w:val="2"/>
          </w:tcPr>
          <w:p w14:paraId="5FC9A82C" w14:textId="77777777" w:rsidR="009A7BD4" w:rsidRPr="00C045E6" w:rsidRDefault="009A7BD4" w:rsidP="009A7BD4">
            <w:pPr>
              <w:ind w:left="0"/>
              <w:rPr>
                <w:rFonts w:ascii="Barlow" w:eastAsia="Calibri" w:hAnsi="Barlow"/>
                <w:b/>
                <w:bCs/>
                <w:szCs w:val="20"/>
              </w:rPr>
            </w:pPr>
          </w:p>
        </w:tc>
      </w:tr>
    </w:tbl>
    <w:p w14:paraId="7F1881BB" w14:textId="77777777" w:rsidR="009A7BD4" w:rsidRPr="00C045E6" w:rsidRDefault="009A7BD4" w:rsidP="009A7BD4">
      <w:pPr>
        <w:ind w:left="0"/>
        <w:rPr>
          <w:rFonts w:ascii="Barlow" w:eastAsia="Calibri" w:hAnsi="Barlow"/>
          <w:b/>
          <w:bCs/>
          <w:szCs w:val="20"/>
        </w:rPr>
      </w:pPr>
    </w:p>
    <w:sectPr w:rsidR="009A7BD4" w:rsidRPr="00C045E6" w:rsidSect="00CE2472">
      <w:footerReference w:type="default" r:id="rId1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02A0B" w14:textId="77777777" w:rsidR="005F39E3" w:rsidRDefault="005F39E3" w:rsidP="004552CD">
      <w:pPr>
        <w:spacing w:line="240" w:lineRule="auto"/>
      </w:pPr>
      <w:r>
        <w:separator/>
      </w:r>
    </w:p>
  </w:endnote>
  <w:endnote w:type="continuationSeparator" w:id="0">
    <w:p w14:paraId="6688F2F6" w14:textId="77777777" w:rsidR="005F39E3" w:rsidRDefault="005F39E3" w:rsidP="004552CD">
      <w:pPr>
        <w:spacing w:line="240" w:lineRule="auto"/>
      </w:pPr>
      <w:r>
        <w:continuationSeparator/>
      </w:r>
    </w:p>
  </w:endnote>
  <w:endnote w:type="continuationNotice" w:id="1">
    <w:p w14:paraId="0C2FC9DF" w14:textId="77777777" w:rsidR="005F39E3" w:rsidRDefault="005F39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3966E8" w:rsidRDefault="003966E8">
    <w:pPr>
      <w:pStyle w:val="Voettekst"/>
      <w:jc w:val="right"/>
    </w:pPr>
  </w:p>
  <w:p w14:paraId="0FB78278" w14:textId="77777777" w:rsidR="003966E8" w:rsidRDefault="003966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9BCA8" w14:textId="77777777" w:rsidR="005F39E3" w:rsidRDefault="005F39E3" w:rsidP="004552CD">
      <w:pPr>
        <w:spacing w:line="240" w:lineRule="auto"/>
      </w:pPr>
      <w:r>
        <w:separator/>
      </w:r>
    </w:p>
  </w:footnote>
  <w:footnote w:type="continuationSeparator" w:id="0">
    <w:p w14:paraId="3ED6332C" w14:textId="77777777" w:rsidR="005F39E3" w:rsidRDefault="005F39E3" w:rsidP="004552CD">
      <w:pPr>
        <w:spacing w:line="240" w:lineRule="auto"/>
      </w:pPr>
      <w:r>
        <w:continuationSeparator/>
      </w:r>
    </w:p>
  </w:footnote>
  <w:footnote w:type="continuationNotice" w:id="1">
    <w:p w14:paraId="5A870BF2" w14:textId="77777777" w:rsidR="005F39E3" w:rsidRDefault="005F39E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DA7"/>
    <w:multiLevelType w:val="hybridMultilevel"/>
    <w:tmpl w:val="96C8E312"/>
    <w:lvl w:ilvl="0" w:tplc="54C44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A5"/>
    <w:multiLevelType w:val="hybridMultilevel"/>
    <w:tmpl w:val="C98ECD30"/>
    <w:lvl w:ilvl="0" w:tplc="36A855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615"/>
    <w:multiLevelType w:val="hybridMultilevel"/>
    <w:tmpl w:val="21A2887A"/>
    <w:lvl w:ilvl="0" w:tplc="54C44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55A"/>
    <w:multiLevelType w:val="hybridMultilevel"/>
    <w:tmpl w:val="9104BFA0"/>
    <w:lvl w:ilvl="0" w:tplc="3ECECC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50CBA"/>
    <w:multiLevelType w:val="hybridMultilevel"/>
    <w:tmpl w:val="FEB4F61C"/>
    <w:lvl w:ilvl="0" w:tplc="3ECECC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FA0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E6B3584"/>
    <w:multiLevelType w:val="hybridMultilevel"/>
    <w:tmpl w:val="8A4C2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62B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0396"/>
    <w:multiLevelType w:val="hybridMultilevel"/>
    <w:tmpl w:val="96C819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1111E"/>
    <w:multiLevelType w:val="hybridMultilevel"/>
    <w:tmpl w:val="3CB43B28"/>
    <w:lvl w:ilvl="0" w:tplc="16AC3BD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621" w:hanging="360"/>
      </w:pPr>
    </w:lvl>
    <w:lvl w:ilvl="2" w:tplc="0413001B" w:tentative="1">
      <w:start w:val="1"/>
      <w:numFmt w:val="lowerRoman"/>
      <w:lvlText w:val="%3."/>
      <w:lvlJc w:val="right"/>
      <w:pPr>
        <w:ind w:left="99" w:hanging="180"/>
      </w:pPr>
    </w:lvl>
    <w:lvl w:ilvl="3" w:tplc="0413000F" w:tentative="1">
      <w:start w:val="1"/>
      <w:numFmt w:val="decimal"/>
      <w:lvlText w:val="%4."/>
      <w:lvlJc w:val="left"/>
      <w:pPr>
        <w:ind w:left="819" w:hanging="360"/>
      </w:pPr>
    </w:lvl>
    <w:lvl w:ilvl="4" w:tplc="04130019" w:tentative="1">
      <w:start w:val="1"/>
      <w:numFmt w:val="lowerLetter"/>
      <w:lvlText w:val="%5."/>
      <w:lvlJc w:val="left"/>
      <w:pPr>
        <w:ind w:left="1539" w:hanging="360"/>
      </w:pPr>
    </w:lvl>
    <w:lvl w:ilvl="5" w:tplc="0413001B" w:tentative="1">
      <w:start w:val="1"/>
      <w:numFmt w:val="lowerRoman"/>
      <w:lvlText w:val="%6."/>
      <w:lvlJc w:val="right"/>
      <w:pPr>
        <w:ind w:left="2259" w:hanging="180"/>
      </w:pPr>
    </w:lvl>
    <w:lvl w:ilvl="6" w:tplc="0413000F" w:tentative="1">
      <w:start w:val="1"/>
      <w:numFmt w:val="decimal"/>
      <w:lvlText w:val="%7."/>
      <w:lvlJc w:val="left"/>
      <w:pPr>
        <w:ind w:left="2979" w:hanging="360"/>
      </w:pPr>
    </w:lvl>
    <w:lvl w:ilvl="7" w:tplc="04130019" w:tentative="1">
      <w:start w:val="1"/>
      <w:numFmt w:val="lowerLetter"/>
      <w:lvlText w:val="%8."/>
      <w:lvlJc w:val="left"/>
      <w:pPr>
        <w:ind w:left="3699" w:hanging="360"/>
      </w:pPr>
    </w:lvl>
    <w:lvl w:ilvl="8" w:tplc="0413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9" w15:restartNumberingAfterBreak="0">
    <w:nsid w:val="5BBA3CB6"/>
    <w:multiLevelType w:val="hybridMultilevel"/>
    <w:tmpl w:val="97C4AEB0"/>
    <w:lvl w:ilvl="0" w:tplc="3ECECC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58A1"/>
    <w:multiLevelType w:val="hybridMultilevel"/>
    <w:tmpl w:val="36F24A48"/>
    <w:lvl w:ilvl="0" w:tplc="0236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A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07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7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E5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87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9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A3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07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B789A"/>
    <w:multiLevelType w:val="hybridMultilevel"/>
    <w:tmpl w:val="81D40FF2"/>
    <w:lvl w:ilvl="0" w:tplc="73F4D58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74B66"/>
    <w:multiLevelType w:val="multilevel"/>
    <w:tmpl w:val="F6C8D824"/>
    <w:styleLink w:val="Hoofdstuknummering"/>
    <w:lvl w:ilvl="0">
      <w:start w:val="1"/>
      <w:numFmt w:val="decimal"/>
      <w:pStyle w:val="Kop1"/>
      <w:lvlText w:val="%1"/>
      <w:lvlJc w:val="left"/>
      <w:pPr>
        <w:ind w:left="0" w:hanging="1701"/>
      </w:pPr>
      <w:rPr>
        <w:rFonts w:ascii="Arial" w:hAnsi="Arial" w:hint="default"/>
        <w:b/>
        <w:color w:val="auto"/>
        <w:spacing w:val="0"/>
        <w:w w:val="100"/>
        <w:kern w:val="0"/>
        <w:position w:val="0"/>
        <w:sz w:val="120"/>
        <w:u w:val="none"/>
        <w14:cntxtAlts w14:val="0"/>
      </w:rPr>
    </w:lvl>
    <w:lvl w:ilvl="1">
      <w:start w:val="1"/>
      <w:numFmt w:val="decimal"/>
      <w:pStyle w:val="Kop2"/>
      <w:lvlText w:val="%1.%2"/>
      <w:lvlJc w:val="left"/>
      <w:pPr>
        <w:ind w:left="0" w:hanging="170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70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70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170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1701"/>
      </w:pPr>
      <w:rPr>
        <w:rFonts w:hint="default"/>
      </w:rPr>
    </w:lvl>
  </w:abstractNum>
  <w:abstractNum w:abstractNumId="13" w15:restartNumberingAfterBreak="0">
    <w:nsid w:val="6F0200F5"/>
    <w:multiLevelType w:val="hybridMultilevel"/>
    <w:tmpl w:val="F0BE37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D3603"/>
    <w:multiLevelType w:val="hybridMultilevel"/>
    <w:tmpl w:val="ACC0CF8E"/>
    <w:lvl w:ilvl="0" w:tplc="54C44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23A6D"/>
    <w:multiLevelType w:val="hybridMultilevel"/>
    <w:tmpl w:val="613A46B6"/>
    <w:lvl w:ilvl="0" w:tplc="3ECECC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948436">
    <w:abstractNumId w:val="10"/>
  </w:num>
  <w:num w:numId="2" w16cid:durableId="382415164">
    <w:abstractNumId w:val="8"/>
  </w:num>
  <w:num w:numId="3" w16cid:durableId="1682272444">
    <w:abstractNumId w:val="6"/>
  </w:num>
  <w:num w:numId="4" w16cid:durableId="155347989">
    <w:abstractNumId w:val="3"/>
  </w:num>
  <w:num w:numId="5" w16cid:durableId="1716586794">
    <w:abstractNumId w:val="12"/>
  </w:num>
  <w:num w:numId="6" w16cid:durableId="591167007">
    <w:abstractNumId w:val="12"/>
    <w:lvlOverride w:ilvl="0">
      <w:lvl w:ilvl="0">
        <w:start w:val="1"/>
        <w:numFmt w:val="decimal"/>
        <w:pStyle w:val="Kop1"/>
        <w:lvlText w:val="%1"/>
        <w:lvlJc w:val="left"/>
        <w:pPr>
          <w:ind w:left="0" w:hanging="1701"/>
        </w:pPr>
        <w:rPr>
          <w:rFonts w:ascii="Arial" w:hAnsi="Arial" w:hint="default"/>
          <w:b/>
          <w:color w:val="auto"/>
          <w:spacing w:val="0"/>
          <w:w w:val="100"/>
          <w:kern w:val="0"/>
          <w:position w:val="0"/>
          <w:sz w:val="120"/>
          <w:u w:val="none"/>
          <w14:cntxtAlts w14:val="0"/>
        </w:rPr>
      </w:lvl>
    </w:lvlOverride>
  </w:num>
  <w:num w:numId="7" w16cid:durableId="831723721">
    <w:abstractNumId w:val="7"/>
  </w:num>
  <w:num w:numId="8" w16cid:durableId="26834946">
    <w:abstractNumId w:val="13"/>
  </w:num>
  <w:num w:numId="9" w16cid:durableId="37165625">
    <w:abstractNumId w:val="1"/>
  </w:num>
  <w:num w:numId="10" w16cid:durableId="651371568">
    <w:abstractNumId w:val="15"/>
  </w:num>
  <w:num w:numId="11" w16cid:durableId="746149661">
    <w:abstractNumId w:val="4"/>
  </w:num>
  <w:num w:numId="12" w16cid:durableId="1252738457">
    <w:abstractNumId w:val="9"/>
  </w:num>
  <w:num w:numId="13" w16cid:durableId="452016223">
    <w:abstractNumId w:val="0"/>
  </w:num>
  <w:num w:numId="14" w16cid:durableId="1185705529">
    <w:abstractNumId w:val="14"/>
  </w:num>
  <w:num w:numId="15" w16cid:durableId="1620985761">
    <w:abstractNumId w:val="2"/>
  </w:num>
  <w:num w:numId="16" w16cid:durableId="1988440208">
    <w:abstractNumId w:val="11"/>
  </w:num>
  <w:num w:numId="17" w16cid:durableId="309790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BC"/>
    <w:rsid w:val="00027E69"/>
    <w:rsid w:val="00055DC7"/>
    <w:rsid w:val="001B4A62"/>
    <w:rsid w:val="0020052F"/>
    <w:rsid w:val="002160DB"/>
    <w:rsid w:val="00282077"/>
    <w:rsid w:val="002B11EB"/>
    <w:rsid w:val="002D19E2"/>
    <w:rsid w:val="003946AF"/>
    <w:rsid w:val="003966E8"/>
    <w:rsid w:val="003B7851"/>
    <w:rsid w:val="003E2A66"/>
    <w:rsid w:val="004042ED"/>
    <w:rsid w:val="0044548F"/>
    <w:rsid w:val="004552CD"/>
    <w:rsid w:val="004745BC"/>
    <w:rsid w:val="004A6419"/>
    <w:rsid w:val="004C32AB"/>
    <w:rsid w:val="004C3866"/>
    <w:rsid w:val="0053430F"/>
    <w:rsid w:val="00597DA8"/>
    <w:rsid w:val="005B20C4"/>
    <w:rsid w:val="005B31AB"/>
    <w:rsid w:val="005C62B1"/>
    <w:rsid w:val="005F0EB1"/>
    <w:rsid w:val="005F39E3"/>
    <w:rsid w:val="006627B0"/>
    <w:rsid w:val="006B3A96"/>
    <w:rsid w:val="007A717A"/>
    <w:rsid w:val="007C068E"/>
    <w:rsid w:val="007D267F"/>
    <w:rsid w:val="007E2FC2"/>
    <w:rsid w:val="00802839"/>
    <w:rsid w:val="00873BB4"/>
    <w:rsid w:val="008C4A92"/>
    <w:rsid w:val="009417F5"/>
    <w:rsid w:val="0095110F"/>
    <w:rsid w:val="00956E90"/>
    <w:rsid w:val="00973C41"/>
    <w:rsid w:val="00974682"/>
    <w:rsid w:val="00996D40"/>
    <w:rsid w:val="009A2F30"/>
    <w:rsid w:val="009A7BD4"/>
    <w:rsid w:val="009D121E"/>
    <w:rsid w:val="00A339E0"/>
    <w:rsid w:val="00A34F8F"/>
    <w:rsid w:val="00A5345B"/>
    <w:rsid w:val="00A5476D"/>
    <w:rsid w:val="00A552B0"/>
    <w:rsid w:val="00A55804"/>
    <w:rsid w:val="00A61113"/>
    <w:rsid w:val="00A62E02"/>
    <w:rsid w:val="00A944DC"/>
    <w:rsid w:val="00A97BF9"/>
    <w:rsid w:val="00AA0532"/>
    <w:rsid w:val="00ABA678"/>
    <w:rsid w:val="00AC398C"/>
    <w:rsid w:val="00AC4AD4"/>
    <w:rsid w:val="00AD1432"/>
    <w:rsid w:val="00B20652"/>
    <w:rsid w:val="00B4015F"/>
    <w:rsid w:val="00B55453"/>
    <w:rsid w:val="00B55CDE"/>
    <w:rsid w:val="00B61091"/>
    <w:rsid w:val="00B96CD1"/>
    <w:rsid w:val="00BA0E53"/>
    <w:rsid w:val="00BB53F6"/>
    <w:rsid w:val="00C045E6"/>
    <w:rsid w:val="00C0BED1"/>
    <w:rsid w:val="00C115A3"/>
    <w:rsid w:val="00CA7FBC"/>
    <w:rsid w:val="00CB6B85"/>
    <w:rsid w:val="00CB7D1F"/>
    <w:rsid w:val="00CE2472"/>
    <w:rsid w:val="00D03FC8"/>
    <w:rsid w:val="00D60689"/>
    <w:rsid w:val="00D63560"/>
    <w:rsid w:val="00D75E0D"/>
    <w:rsid w:val="00D76DAE"/>
    <w:rsid w:val="00E107A1"/>
    <w:rsid w:val="00E33475"/>
    <w:rsid w:val="00EE11E6"/>
    <w:rsid w:val="00EF3220"/>
    <w:rsid w:val="00F34947"/>
    <w:rsid w:val="00F544C5"/>
    <w:rsid w:val="00F81EC3"/>
    <w:rsid w:val="00F847F4"/>
    <w:rsid w:val="00FA7E40"/>
    <w:rsid w:val="00FB7595"/>
    <w:rsid w:val="00FC4AAA"/>
    <w:rsid w:val="00FD269C"/>
    <w:rsid w:val="00FE4F69"/>
    <w:rsid w:val="00FF3E71"/>
    <w:rsid w:val="05A85AAC"/>
    <w:rsid w:val="05B931B9"/>
    <w:rsid w:val="0723A9E5"/>
    <w:rsid w:val="08B3782C"/>
    <w:rsid w:val="0A8D56FF"/>
    <w:rsid w:val="0B0ADCD7"/>
    <w:rsid w:val="0C0502F3"/>
    <w:rsid w:val="0C1D8409"/>
    <w:rsid w:val="0D4AE88A"/>
    <w:rsid w:val="0F7667D0"/>
    <w:rsid w:val="102CF63B"/>
    <w:rsid w:val="103F2A3A"/>
    <w:rsid w:val="113AD543"/>
    <w:rsid w:val="115007C2"/>
    <w:rsid w:val="1311B642"/>
    <w:rsid w:val="137E78FE"/>
    <w:rsid w:val="158CE884"/>
    <w:rsid w:val="1638E1A1"/>
    <w:rsid w:val="17790928"/>
    <w:rsid w:val="1830D80C"/>
    <w:rsid w:val="1901436A"/>
    <w:rsid w:val="19756970"/>
    <w:rsid w:val="1B3F371A"/>
    <w:rsid w:val="1C35AD80"/>
    <w:rsid w:val="1F6B5D65"/>
    <w:rsid w:val="1F6D4E42"/>
    <w:rsid w:val="205C170B"/>
    <w:rsid w:val="20EEAB12"/>
    <w:rsid w:val="216A1714"/>
    <w:rsid w:val="26401387"/>
    <w:rsid w:val="2C1F251D"/>
    <w:rsid w:val="2C491DD7"/>
    <w:rsid w:val="2C79D080"/>
    <w:rsid w:val="2D8378C9"/>
    <w:rsid w:val="2E8FE7D1"/>
    <w:rsid w:val="2F1F492A"/>
    <w:rsid w:val="304E81EF"/>
    <w:rsid w:val="311D6E12"/>
    <w:rsid w:val="32CA7C5A"/>
    <w:rsid w:val="348182D1"/>
    <w:rsid w:val="34D32E91"/>
    <w:rsid w:val="35ABA0A6"/>
    <w:rsid w:val="38579380"/>
    <w:rsid w:val="392EFDAF"/>
    <w:rsid w:val="3B136F98"/>
    <w:rsid w:val="3BD92911"/>
    <w:rsid w:val="3C9C40C5"/>
    <w:rsid w:val="3CCA6EE6"/>
    <w:rsid w:val="3CCD983E"/>
    <w:rsid w:val="416B2A0B"/>
    <w:rsid w:val="428A63F8"/>
    <w:rsid w:val="43A91DBB"/>
    <w:rsid w:val="449F9421"/>
    <w:rsid w:val="44E378AD"/>
    <w:rsid w:val="45A324DD"/>
    <w:rsid w:val="484E7A32"/>
    <w:rsid w:val="4C0E7C30"/>
    <w:rsid w:val="4EF7527B"/>
    <w:rsid w:val="4FB416C4"/>
    <w:rsid w:val="502A5EC6"/>
    <w:rsid w:val="51A075A0"/>
    <w:rsid w:val="5656C0E1"/>
    <w:rsid w:val="5BC023EB"/>
    <w:rsid w:val="5C01ED72"/>
    <w:rsid w:val="5D3E740A"/>
    <w:rsid w:val="5D6E1151"/>
    <w:rsid w:val="5F6AE65B"/>
    <w:rsid w:val="632A4CFD"/>
    <w:rsid w:val="63D00C7F"/>
    <w:rsid w:val="63DFDDE3"/>
    <w:rsid w:val="6532D1CB"/>
    <w:rsid w:val="66D09420"/>
    <w:rsid w:val="671E6671"/>
    <w:rsid w:val="6A336BFC"/>
    <w:rsid w:val="6A6F2756"/>
    <w:rsid w:val="6C59A886"/>
    <w:rsid w:val="6D4CFAA7"/>
    <w:rsid w:val="705E4E09"/>
    <w:rsid w:val="73672551"/>
    <w:rsid w:val="74CDD6E7"/>
    <w:rsid w:val="7531D581"/>
    <w:rsid w:val="770D04F4"/>
    <w:rsid w:val="77636FC9"/>
    <w:rsid w:val="77E0E6F7"/>
    <w:rsid w:val="79BE9CD3"/>
    <w:rsid w:val="7BED4DAD"/>
    <w:rsid w:val="7DA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DDAE10"/>
  <w15:chartTrackingRefBased/>
  <w15:docId w15:val="{E3E7B906-8FDC-4A2C-A20C-CF740BA9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45BC"/>
    <w:pPr>
      <w:spacing w:after="0" w:line="252" w:lineRule="atLeast"/>
      <w:ind w:left="-1701"/>
    </w:pPr>
    <w:rPr>
      <w:rFonts w:ascii="Arial" w:hAnsi="Arial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7E2FC2"/>
    <w:pPr>
      <w:keepNext/>
      <w:keepLines/>
      <w:pageBreakBefore/>
      <w:numPr>
        <w:numId w:val="5"/>
      </w:numPr>
      <w:outlineLvl w:val="0"/>
    </w:pPr>
    <w:rPr>
      <w:b/>
      <w:color w:val="E60000"/>
      <w:position w:val="60"/>
      <w:sz w:val="30"/>
    </w:rPr>
  </w:style>
  <w:style w:type="paragraph" w:styleId="Kop2">
    <w:name w:val="heading 2"/>
    <w:basedOn w:val="Kop1"/>
    <w:next w:val="Standaard"/>
    <w:link w:val="Kop2Char"/>
    <w:uiPriority w:val="1"/>
    <w:qFormat/>
    <w:rsid w:val="007E2FC2"/>
    <w:pPr>
      <w:pageBreakBefore w:val="0"/>
      <w:numPr>
        <w:ilvl w:val="1"/>
      </w:numPr>
      <w:spacing w:before="400"/>
      <w:outlineLvl w:val="1"/>
    </w:pPr>
    <w:rPr>
      <w:rFonts w:eastAsiaTheme="majorEastAsia" w:cstheme="majorBidi"/>
      <w:bCs/>
      <w:color w:val="000000" w:themeColor="text1"/>
      <w:position w:val="0"/>
      <w:sz w:val="22"/>
      <w:szCs w:val="26"/>
    </w:rPr>
  </w:style>
  <w:style w:type="paragraph" w:styleId="Kop3">
    <w:name w:val="heading 3"/>
    <w:basedOn w:val="Kop2"/>
    <w:next w:val="Standaard"/>
    <w:link w:val="Kop3Char"/>
    <w:uiPriority w:val="1"/>
    <w:qFormat/>
    <w:rsid w:val="007E2FC2"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7E2FC2"/>
    <w:pPr>
      <w:keepNext/>
      <w:keepLines/>
      <w:numPr>
        <w:ilvl w:val="3"/>
        <w:numId w:val="5"/>
      </w:numPr>
      <w:spacing w:before="504"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2FC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7E2FC2"/>
    <w:rPr>
      <w:rFonts w:ascii="Arial" w:hAnsi="Arial"/>
      <w:b/>
      <w:color w:val="E60000"/>
      <w:position w:val="60"/>
      <w:sz w:val="30"/>
      <w:szCs w:val="18"/>
    </w:rPr>
  </w:style>
  <w:style w:type="character" w:customStyle="1" w:styleId="Kop2Char">
    <w:name w:val="Kop 2 Char"/>
    <w:basedOn w:val="Standaardalinea-lettertype"/>
    <w:link w:val="Kop2"/>
    <w:uiPriority w:val="1"/>
    <w:rsid w:val="007E2FC2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7E2FC2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character" w:customStyle="1" w:styleId="Kop4Char">
    <w:name w:val="Kop 4 Char"/>
    <w:basedOn w:val="Standaardalinea-lettertype"/>
    <w:link w:val="Kop4"/>
    <w:uiPriority w:val="1"/>
    <w:rsid w:val="007E2FC2"/>
    <w:rPr>
      <w:rFonts w:ascii="Arial" w:eastAsiaTheme="majorEastAsia" w:hAnsi="Arial" w:cstheme="majorBidi"/>
      <w:b/>
      <w:bCs/>
      <w:iCs/>
      <w:sz w:val="20"/>
      <w:szCs w:val="18"/>
    </w:rPr>
  </w:style>
  <w:style w:type="numbering" w:customStyle="1" w:styleId="Hoofdstuknummering">
    <w:name w:val="Hoofdstuknummering"/>
    <w:uiPriority w:val="99"/>
    <w:rsid w:val="007E2FC2"/>
    <w:pPr>
      <w:numPr>
        <w:numId w:val="5"/>
      </w:numPr>
    </w:pPr>
  </w:style>
  <w:style w:type="paragraph" w:styleId="Koptekst">
    <w:name w:val="header"/>
    <w:basedOn w:val="Standaard"/>
    <w:link w:val="KoptekstChar"/>
    <w:uiPriority w:val="99"/>
    <w:unhideWhenUsed/>
    <w:rsid w:val="004552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2CD"/>
    <w:rPr>
      <w:rFonts w:ascii="Arial" w:hAnsi="Arial"/>
      <w:sz w:val="20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52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2CD"/>
    <w:rPr>
      <w:rFonts w:ascii="Arial" w:hAnsi="Arial"/>
      <w:sz w:val="20"/>
      <w:szCs w:val="18"/>
    </w:rPr>
  </w:style>
  <w:style w:type="table" w:styleId="Tabelraster">
    <w:name w:val="Table Grid"/>
    <w:basedOn w:val="Standaardtabel"/>
    <w:uiPriority w:val="39"/>
    <w:rsid w:val="00FB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7851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8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4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F29CCF93D2744AC5193DE987F3975" ma:contentTypeVersion="6" ma:contentTypeDescription="Een nieuw document maken." ma:contentTypeScope="" ma:versionID="2a6bd30600c76d177d47666cb565877f">
  <xsd:schema xmlns:xsd="http://www.w3.org/2001/XMLSchema" xmlns:xs="http://www.w3.org/2001/XMLSchema" xmlns:p="http://schemas.microsoft.com/office/2006/metadata/properties" xmlns:ns2="698d0094-52b5-4423-86aa-b477c842f9b0" targetNamespace="http://schemas.microsoft.com/office/2006/metadata/properties" ma:root="true" ma:fieldsID="ef67b5e8426051303096184ba9bda0b8" ns2:_="">
    <xsd:import namespace="698d0094-52b5-4423-86aa-b477c842f9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d0094-52b5-4423-86aa-b477c842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1CCBC-F31E-4966-9E26-F7B2E3709EA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C235B0D-8B14-4E9D-9A96-C8E055C3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B34D6-39B7-46CC-B066-044DC7280F6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98d0094-52b5-4423-86aa-b477c842f9b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19EC5-E66D-490E-8022-5C3C00D69BCC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Groeneveld | Stichting Kindercentra Gorinchem</dc:creator>
  <cp:keywords/>
  <dc:description/>
  <cp:lastModifiedBy>samira den Adel</cp:lastModifiedBy>
  <cp:revision>2</cp:revision>
  <cp:lastPrinted>2018-04-06T19:05:00Z</cp:lastPrinted>
  <dcterms:created xsi:type="dcterms:W3CDTF">2025-01-27T18:28:00Z</dcterms:created>
  <dcterms:modified xsi:type="dcterms:W3CDTF">2025-01-27T18:28:00Z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0x010100223F29CCF93D2744AC5193DE987F3975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